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51B4B" w:rsidRPr="00251B4B" w:rsidTr="00251B4B">
        <w:tc>
          <w:tcPr>
            <w:tcW w:w="0" w:type="auto"/>
            <w:vAlign w:val="center"/>
            <w:hideMark/>
          </w:tcPr>
          <w:p w:rsidR="0073782F" w:rsidRPr="00C458CA" w:rsidRDefault="0073782F" w:rsidP="0073782F">
            <w:pPr>
              <w:pStyle w:val="10"/>
            </w:pPr>
            <w:r>
              <w:t xml:space="preserve">                                                                                                                                                           Приложение № 1 к п</w:t>
            </w:r>
            <w:r w:rsidRPr="00C458CA">
              <w:t>остановлени</w:t>
            </w:r>
            <w:r>
              <w:t>ю</w:t>
            </w:r>
            <w:r w:rsidRPr="00C458CA">
              <w:t xml:space="preserve"> администрации </w:t>
            </w:r>
          </w:p>
          <w:p w:rsidR="0073782F" w:rsidRPr="00C458CA" w:rsidRDefault="0073782F" w:rsidP="0073782F">
            <w:pPr>
              <w:pStyle w:val="10"/>
              <w:tabs>
                <w:tab w:val="left" w:pos="1950"/>
                <w:tab w:val="right" w:pos="10204"/>
              </w:tabs>
              <w:jc w:val="right"/>
            </w:pPr>
            <w:r>
              <w:tab/>
            </w:r>
            <w:r>
              <w:tab/>
              <w:t xml:space="preserve">                Сергиевского</w:t>
            </w:r>
            <w:r w:rsidRPr="00C458CA">
              <w:t xml:space="preserve"> сельского поселения</w:t>
            </w:r>
          </w:p>
          <w:p w:rsidR="0073782F" w:rsidRPr="00C458CA" w:rsidRDefault="0073782F" w:rsidP="0073782F">
            <w:pPr>
              <w:pStyle w:val="10"/>
              <w:jc w:val="right"/>
            </w:pPr>
            <w:r w:rsidRPr="00C458CA">
              <w:t xml:space="preserve">№ </w:t>
            </w:r>
            <w:r>
              <w:t xml:space="preserve"> 28  </w:t>
            </w:r>
            <w:r w:rsidRPr="00C458CA">
              <w:t xml:space="preserve"> от </w:t>
            </w:r>
            <w:r>
              <w:t>18.04.2017г.</w:t>
            </w:r>
          </w:p>
          <w:p w:rsidR="0073782F" w:rsidRDefault="0073782F" w:rsidP="0073782F"/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570"/>
            </w:tblGrid>
            <w:tr w:rsidR="0073782F" w:rsidRPr="008871BB" w:rsidTr="00D81895">
              <w:tc>
                <w:tcPr>
                  <w:tcW w:w="0" w:type="auto"/>
                  <w:vAlign w:val="center"/>
                  <w:hideMark/>
                </w:tcPr>
                <w:p w:rsidR="0073782F" w:rsidRDefault="0073782F" w:rsidP="00D81895">
                  <w:pPr>
                    <w:pStyle w:val="10"/>
                    <w:jc w:val="center"/>
                    <w:rPr>
                      <w:b/>
                      <w:sz w:val="28"/>
                      <w:szCs w:val="28"/>
                    </w:rPr>
                  </w:pPr>
                  <w:bookmarkStart w:id="0" w:name="_GoBack"/>
                  <w:r>
                    <w:rPr>
                      <w:b/>
                      <w:sz w:val="28"/>
                      <w:szCs w:val="28"/>
                    </w:rPr>
                    <w:t>ПЛАН-ГРАФИК</w:t>
                  </w:r>
                </w:p>
                <w:p w:rsidR="0073782F" w:rsidRDefault="0073782F" w:rsidP="00D81895">
                  <w:pPr>
                    <w:spacing w:after="24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Закупок товаров, работ, услуг для обеспечения нужд </w:t>
                  </w:r>
                  <w:proofErr w:type="gramStart"/>
                  <w:r>
                    <w:rPr>
                      <w:b/>
                      <w:sz w:val="28"/>
                      <w:szCs w:val="28"/>
                    </w:rPr>
                    <w:t>Администрации  Сергиевского</w:t>
                  </w:r>
                  <w:proofErr w:type="gramEnd"/>
                  <w:r>
                    <w:rPr>
                      <w:b/>
                      <w:sz w:val="28"/>
                      <w:szCs w:val="28"/>
                    </w:rPr>
                    <w:t xml:space="preserve">  сельского поселения Даниловского  муниципального  района Волгоградской области  на 2017 год</w:t>
                  </w:r>
                </w:p>
                <w:bookmarkEnd w:id="0"/>
                <w:p w:rsidR="0073782F" w:rsidRPr="008871BB" w:rsidRDefault="0073782F" w:rsidP="00D81895">
                  <w:pPr>
                    <w:spacing w:before="100" w:beforeAutospacing="1" w:after="100" w:afterAutospacing="1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</w:tbl>
          <w:p w:rsidR="00251B4B" w:rsidRPr="00251B4B" w:rsidRDefault="00251B4B" w:rsidP="00251B4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251B4B" w:rsidRPr="00251B4B" w:rsidRDefault="00251B4B" w:rsidP="00251B4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7"/>
        <w:gridCol w:w="1457"/>
        <w:gridCol w:w="1036"/>
        <w:gridCol w:w="1254"/>
        <w:gridCol w:w="66"/>
      </w:tblGrid>
      <w:tr w:rsidR="00251B4B" w:rsidRPr="00251B4B" w:rsidTr="00251B4B">
        <w:trPr>
          <w:gridAfter w:val="1"/>
        </w:trPr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Коды </w:t>
            </w:r>
          </w:p>
        </w:tc>
      </w:tr>
      <w:tr w:rsidR="00251B4B" w:rsidRPr="00251B4B" w:rsidTr="00251B4B">
        <w:trPr>
          <w:gridAfter w:val="1"/>
        </w:trPr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251B4B" w:rsidRPr="00251B4B" w:rsidTr="00251B4B">
        <w:trPr>
          <w:gridAfter w:val="1"/>
        </w:trPr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государственного заказчика, федерального государственного бюджетного учреждения, федерального государственного автономного учреждения или государственного унитарного предприятия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04124325</w:t>
            </w:r>
          </w:p>
        </w:tc>
      </w:tr>
      <w:tr w:rsidR="00251B4B" w:rsidRPr="00251B4B" w:rsidTr="00251B4B">
        <w:trPr>
          <w:gridAfter w:val="1"/>
        </w:trPr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251B4B" w:rsidRPr="00251B4B" w:rsidTr="00251B4B">
        <w:trPr>
          <w:gridAfter w:val="1"/>
          <w:trHeight w:val="253"/>
        </w:trPr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КПП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251B4B" w:rsidRPr="00251B4B" w:rsidTr="00251B4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по ОКОПФ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spellStart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Сергиевское</w:t>
            </w:r>
            <w:proofErr w:type="spellEnd"/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, УЛ ЦЕНТРАЛЬНАЯ, 39, 7-84461-55241,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бюджетного, автономного учреждения или государственного (муниципального) унитарного предприятия, осуществляющих закупки в рамках переданных полномочий государственного (муниципального) заказчика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, УЛ ЦЕНТРАЛЬНАЯ, 39, 7-84461-55241, AdmSergeevka@yandex.ru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(измененный (3))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На </w:t>
            </w: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подготовке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)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тыс. руб.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1B4B" w:rsidRPr="00251B4B" w:rsidRDefault="00251B4B" w:rsidP="00251B4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"/>
        <w:gridCol w:w="1308"/>
        <w:gridCol w:w="620"/>
        <w:gridCol w:w="593"/>
        <w:gridCol w:w="565"/>
        <w:gridCol w:w="429"/>
        <w:gridCol w:w="446"/>
        <w:gridCol w:w="239"/>
        <w:gridCol w:w="239"/>
        <w:gridCol w:w="491"/>
        <w:gridCol w:w="191"/>
        <w:gridCol w:w="358"/>
        <w:gridCol w:w="190"/>
        <w:gridCol w:w="302"/>
        <w:gridCol w:w="191"/>
        <w:gridCol w:w="160"/>
        <w:gridCol w:w="491"/>
        <w:gridCol w:w="537"/>
        <w:gridCol w:w="240"/>
        <w:gridCol w:w="417"/>
        <w:gridCol w:w="537"/>
        <w:gridCol w:w="491"/>
        <w:gridCol w:w="482"/>
        <w:gridCol w:w="567"/>
        <w:gridCol w:w="586"/>
        <w:gridCol w:w="559"/>
        <w:gridCol w:w="602"/>
        <w:gridCol w:w="537"/>
        <w:gridCol w:w="556"/>
        <w:gridCol w:w="461"/>
        <w:gridCol w:w="615"/>
        <w:gridCol w:w="446"/>
      </w:tblGrid>
      <w:tr w:rsidR="00251B4B" w:rsidRPr="00251B4B" w:rsidTr="00251B4B"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(тыс. рублей)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аванса (процентов)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Планируемые платежи (тыс. рублей)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Периодичность или количество этапов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Размер обеспечения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начала осуществления закупки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Планируемый срок окончания исполнения контракта (месяц, год)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Преимущества, предоставля</w:t>
            </w: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венных и муниципальных нужд"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Осуществление закупки у субъектов малого предпринима</w:t>
            </w: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>тельства и социально ориентирова</w:t>
            </w: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нных некоммерческих организаций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Применение национального режима при осуществлении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Информация о банковском сопровождении контрактов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Уполномоченный орган (учреждение)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Организатор совместного конкурса или аукциона </w:t>
            </w:r>
          </w:p>
        </w:tc>
      </w:tr>
      <w:tr w:rsidR="00251B4B" w:rsidRPr="00251B4B" w:rsidTr="00251B4B"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описание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последующие годы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код по ОКЕИ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>наимено</w:t>
            </w: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в том числе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заявки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исполнения контракта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1-ый год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текущий год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последующие годы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1-ый год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 2-ой год </w:t>
            </w: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19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21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26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28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29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31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32</w:t>
            </w: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245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Киловатт-час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113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Кубический метр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16000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00100030016110242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Услуги по 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В 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22.00000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22.0000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0.00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0.00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36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Месяц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Ежемеся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чно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Закупка 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нет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br/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условиями контракта и действующим законодательством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355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Минута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300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Ежемесячно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173340400270734040100100060014211244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почтового отделения) в ст. Сергиевская в Даниловском муниципальном районе Волгоградской области.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почтового отделения) в ст. Сергиевская в Даниловском муниципальном районе Волгоградской области.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849.54758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849.54758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8.49548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42.47738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5.2017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Запрет на допуск товаров, услуг при осуществлении закупок, а также ограничения и условия допуска в соответствии с требованиями, установленными статьей 14 Федерального закона № 44-ФЗ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  <w:t>Постановление Правительства РФ от 29 декабря 2015г. N1457 "О перечне отдельных видов работ (услуг), выполнен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ие (оказание) которых на территории Российской Федерации организациями, находящимися под юрисдикцией Турецкой Республики, а также организациями, контролируемыми гражданами Турецкой Республики и (или) организациями, находящимися под юрисдикцией Турецкой Республики, запрещено" 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173340400270734040100100070014211244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Ремонт дорожного покрытия по ул. Центральная (от остановки до пер. Школьный); пер. Школьный (от ул. Центральная до ул. Садовая); пер. Речной (от ул. Садовая 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до ул. Степная) в ст. Сергиевская в Даниловском муниципальном районе Волгоградской области.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Ремонт дорожного покрытия по ул. Центральная (от остановки до пер. Школьный); пер. Школьный (от ул. Центральная до ул. Садовая); пер. Речной (от ул. 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 xml:space="preserve">Садовая до ул. Степная) в ст. Сергиевская в Даниловском муниципальном районе Волгоградской области.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899.99762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899.99762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876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Условная единица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8.99998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44.99988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6.2017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12.2017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да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Запрет на допуск товаров, услуг при осуществлении закупок, а также ограничения и условия допуска в соответствии с требованиями, установленными статьей 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14 Федерального закона № 44-ФЗ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  <w:t>Постановление Правительства РФ от 29 декабря 2015г. N1457 "О перечне отдельных видов работ (услуг), выполнение (оказание) которых на территории Российской Федерации организациями, находящимися под юрисдикцией Турецкой Республики, а также организациями, контролируемыми гражданами Турецкой Республики и (или) организациями, находящимися под юрисдикцией Турецкой Республики, запрещено"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173340400270734040100100050010242242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251B4B" w:rsidRPr="00251B4B" w:rsidTr="00251B4B">
        <w:tc>
          <w:tcPr>
            <w:tcW w:w="0" w:type="auto"/>
            <w:gridSpan w:val="4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Итого предусмотрено на осуществление закупок - всего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6333.04273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251B4B" w:rsidRPr="00251B4B" w:rsidTr="00251B4B">
        <w:tc>
          <w:tcPr>
            <w:tcW w:w="0" w:type="auto"/>
            <w:gridSpan w:val="4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  <w:tr w:rsidR="00251B4B" w:rsidRPr="00251B4B" w:rsidTr="00251B4B">
        <w:tc>
          <w:tcPr>
            <w:tcW w:w="0" w:type="auto"/>
            <w:gridSpan w:val="4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закупок, которые планируется осуществить у субъектов малого предпринимательства и социально ориентированных некоммерческих организаций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1749.54520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1749.54520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X</w:t>
            </w:r>
          </w:p>
        </w:tc>
      </w:tr>
    </w:tbl>
    <w:p w:rsidR="00251B4B" w:rsidRPr="00251B4B" w:rsidRDefault="00251B4B" w:rsidP="00251B4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251B4B">
        <w:rPr>
          <w:rFonts w:ascii="Tahoma" w:eastAsia="Times New Roman" w:hAnsi="Tahoma" w:cs="Tahoma"/>
          <w:sz w:val="21"/>
          <w:szCs w:val="21"/>
        </w:rPr>
        <w:br/>
      </w:r>
      <w:r w:rsidRPr="00251B4B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3"/>
        <w:gridCol w:w="727"/>
        <w:gridCol w:w="2913"/>
        <w:gridCol w:w="728"/>
        <w:gridCol w:w="2913"/>
        <w:gridCol w:w="6"/>
      </w:tblGrid>
      <w:tr w:rsidR="00251B4B" w:rsidRPr="00251B4B" w:rsidTr="00251B4B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18.04.2017</w:t>
            </w:r>
          </w:p>
        </w:tc>
      </w:tr>
      <w:tr w:rsidR="00251B4B" w:rsidRPr="00251B4B" w:rsidTr="00251B4B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</w:tr>
      <w:tr w:rsidR="00251B4B" w:rsidRPr="00251B4B" w:rsidTr="00251B4B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</w:tr>
      <w:tr w:rsidR="00251B4B" w:rsidRPr="00251B4B" w:rsidTr="00251B4B">
        <w:tc>
          <w:tcPr>
            <w:tcW w:w="250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51B4B" w:rsidRPr="00251B4B" w:rsidRDefault="00251B4B" w:rsidP="00251B4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251B4B">
        <w:rPr>
          <w:rFonts w:ascii="Tahoma" w:eastAsia="Times New Roman" w:hAnsi="Tahoma" w:cs="Tahoma"/>
          <w:sz w:val="21"/>
          <w:szCs w:val="21"/>
        </w:rPr>
        <w:br/>
      </w:r>
      <w:r w:rsidRPr="00251B4B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51B4B" w:rsidRPr="00251B4B" w:rsidTr="00251B4B">
        <w:tc>
          <w:tcPr>
            <w:tcW w:w="0" w:type="auto"/>
            <w:vAlign w:val="center"/>
            <w:hideMark/>
          </w:tcPr>
          <w:p w:rsidR="0073782F" w:rsidRDefault="0073782F" w:rsidP="00251B4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3782F" w:rsidRDefault="0073782F" w:rsidP="00251B4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3782F" w:rsidRDefault="0073782F" w:rsidP="00251B4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3782F" w:rsidRDefault="0073782F" w:rsidP="00251B4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3782F" w:rsidRPr="00C458CA" w:rsidRDefault="0073782F" w:rsidP="0073782F">
            <w:pPr>
              <w:pStyle w:val="10"/>
            </w:pPr>
            <w:r>
              <w:t xml:space="preserve">                                                                                                                                                           Приложение № 1 к п</w:t>
            </w:r>
            <w:r w:rsidRPr="00C458CA">
              <w:t>остановлени</w:t>
            </w:r>
            <w:r>
              <w:t>ю</w:t>
            </w:r>
            <w:r w:rsidRPr="00C458CA">
              <w:t xml:space="preserve"> администрации </w:t>
            </w:r>
          </w:p>
          <w:p w:rsidR="0073782F" w:rsidRPr="00C458CA" w:rsidRDefault="0073782F" w:rsidP="0073782F">
            <w:pPr>
              <w:pStyle w:val="10"/>
              <w:tabs>
                <w:tab w:val="left" w:pos="1950"/>
                <w:tab w:val="right" w:pos="10204"/>
              </w:tabs>
              <w:jc w:val="right"/>
            </w:pPr>
            <w:r>
              <w:tab/>
            </w:r>
            <w:r>
              <w:tab/>
              <w:t xml:space="preserve">                Сергиевского</w:t>
            </w:r>
            <w:r w:rsidRPr="00C458CA">
              <w:t xml:space="preserve"> сельского поселения</w:t>
            </w:r>
          </w:p>
          <w:p w:rsidR="0073782F" w:rsidRPr="00C458CA" w:rsidRDefault="0073782F" w:rsidP="0073782F">
            <w:pPr>
              <w:pStyle w:val="10"/>
              <w:jc w:val="right"/>
            </w:pPr>
            <w:r w:rsidRPr="00C458CA">
              <w:t xml:space="preserve">№ </w:t>
            </w:r>
            <w:r>
              <w:t xml:space="preserve"> 28  </w:t>
            </w:r>
            <w:r w:rsidRPr="00C458CA">
              <w:t xml:space="preserve"> от </w:t>
            </w:r>
            <w:r>
              <w:t>17.04.2017г.</w:t>
            </w:r>
          </w:p>
          <w:p w:rsidR="0073782F" w:rsidRDefault="0073782F" w:rsidP="0073782F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p w:rsidR="0073782F" w:rsidRDefault="0073782F" w:rsidP="0073782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ОБОСНОВАНИЕ</w:t>
            </w:r>
          </w:p>
          <w:p w:rsidR="0073782F" w:rsidRDefault="0073782F" w:rsidP="0073782F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закупок товаров, работ и услуг для обеспечения нужд Администрации Сергиевского сельского поселения при формировании и утверждении плана-графика закупок товаров, работ, услуг для обеспечения нужд Администрации Сергиевского сельского поселения на 2017 год</w:t>
            </w:r>
          </w:p>
          <w:p w:rsidR="00251B4B" w:rsidRPr="00251B4B" w:rsidRDefault="00251B4B" w:rsidP="00251B4B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251B4B" w:rsidRPr="00251B4B" w:rsidRDefault="00251B4B" w:rsidP="00251B4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96"/>
        <w:gridCol w:w="2427"/>
        <w:gridCol w:w="1620"/>
        <w:gridCol w:w="2427"/>
      </w:tblGrid>
      <w:tr w:rsidR="00251B4B" w:rsidRPr="00251B4B" w:rsidTr="00251B4B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(измененный (3)) </w:t>
            </w:r>
          </w:p>
        </w:tc>
        <w:tc>
          <w:tcPr>
            <w:tcW w:w="7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изменения 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На подготовке </w:t>
            </w:r>
          </w:p>
        </w:tc>
      </w:tr>
      <w:tr w:rsidR="00251B4B" w:rsidRPr="00251B4B" w:rsidTr="00251B4B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Совокупный годовой объем закупок (</w:t>
            </w:r>
            <w:proofErr w:type="spellStart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справочно</w:t>
            </w:r>
            <w:proofErr w:type="spellEnd"/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) 6333.04273 тыс. рублей </w:t>
            </w:r>
          </w:p>
        </w:tc>
        <w:tc>
          <w:tcPr>
            <w:tcW w:w="7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251B4B" w:rsidRPr="00251B4B" w:rsidRDefault="00251B4B" w:rsidP="00251B4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"/>
        <w:gridCol w:w="2359"/>
        <w:gridCol w:w="1744"/>
        <w:gridCol w:w="1296"/>
        <w:gridCol w:w="1443"/>
        <w:gridCol w:w="2332"/>
        <w:gridCol w:w="1497"/>
        <w:gridCol w:w="982"/>
        <w:gridCol w:w="1418"/>
        <w:gridCol w:w="1267"/>
      </w:tblGrid>
      <w:tr w:rsidR="00251B4B" w:rsidRPr="00251B4B" w:rsidTr="00251B4B">
        <w:tc>
          <w:tcPr>
            <w:tcW w:w="0" w:type="auto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№ п/п </w:t>
            </w:r>
          </w:p>
        </w:tc>
        <w:tc>
          <w:tcPr>
            <w:tcW w:w="0" w:type="auto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Идентификационный код закупки </w:t>
            </w:r>
          </w:p>
        </w:tc>
        <w:tc>
          <w:tcPr>
            <w:tcW w:w="0" w:type="auto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объекта закупки </w:t>
            </w:r>
          </w:p>
        </w:tc>
        <w:tc>
          <w:tcPr>
            <w:tcW w:w="0" w:type="auto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</w:t>
            </w: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lastRenderedPageBreak/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b/>
                <w:bCs/>
                <w:sz w:val="12"/>
                <w:szCs w:val="12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10</w:t>
            </w: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173340400270734040100100010013514244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Услуги по торговле электроэнергией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150.00000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В соответствии с тарифами установленными Комитетом тарифного регулирования Волгоградской области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п. 29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173340400270734040100100020013523244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Услуги по продаже потребителям газа, подаваемого по распределительным трубопроводам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108.93873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Комитетом тарифного регулирования Волгоградской области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п. 8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173340400270734040100100030016110242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22.00000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"Ростелеком"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173340400270734040100100030026110242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Услуги по предоставлению внутризоновых, междугородных и международных телефонных соединений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1.50000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Тарифный метод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тарифами установленными ПАО "Ростелеком"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Закупка у единственного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п. 1 ч. 1 ст. 93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173340400270734040100100060014211244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Ремонт дорожного покрытия по пер. Почтовый (от ул. Центральная до ул. Степная); ул. Центральная (старая дорога от пер. Почтовый до пер. Советский); ул. Центральная (старая дорога от пер. Почтовый до почтового отделения) в ст. Сергиевская в Даниловском муниципальном районе Волгоградской области.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849.54758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локальным ресурсным сметным расчётом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Статья 59 Федерального закона от 5 апреля 2013г. N44-ФЗ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173340400270734040100100070014211244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Ремонт дорожного покрытия по ул. Центральная (от остановки до пер. Школьный); пер. Школьный (от ул. Центральная до ул. Садовая); пер. Речной (от ул. Садовая до ул. Степная) в ст. Сергиевская в Даниловском муниципальном районе Волгоградской области.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899.99762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Проектно-сметный метод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 локальным ресурсным сметным расчётом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Электронный аукцион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Статья 59 Федерального закона от 5 апреля 2013г. N44-ФЗ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  <w:tr w:rsidR="00251B4B" w:rsidRPr="00251B4B" w:rsidTr="00251B4B"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173340400270734040100100040010244244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  <w:t>173340400270734040100100050010242242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Товары, работы или услуги на сумму, не превышающую 100 тыс. рублей (в случае заключения контракта в соответствии с пунктом 4 части 1 статьи 93 Федерального закона)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4301.05880</w:t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</w: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br/>
              <w:t>0.00000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  <w:r w:rsidRPr="00251B4B">
              <w:rPr>
                <w:rFonts w:ascii="Tahoma" w:eastAsia="Times New Roman" w:hAnsi="Tahoma" w:cs="Tahoma"/>
                <w:sz w:val="12"/>
                <w:szCs w:val="12"/>
              </w:rPr>
              <w:t>В соответствии со ст. 22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(с изменениями и дополнениями)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</w:rPr>
            </w:pPr>
          </w:p>
        </w:tc>
      </w:tr>
    </w:tbl>
    <w:p w:rsidR="00251B4B" w:rsidRPr="00251B4B" w:rsidRDefault="00251B4B" w:rsidP="00251B4B">
      <w:pPr>
        <w:spacing w:after="240" w:line="240" w:lineRule="auto"/>
        <w:rPr>
          <w:rFonts w:ascii="Tahoma" w:eastAsia="Times New Roman" w:hAnsi="Tahoma" w:cs="Tahoma"/>
          <w:sz w:val="21"/>
          <w:szCs w:val="21"/>
        </w:rPr>
      </w:pPr>
      <w:r w:rsidRPr="00251B4B">
        <w:rPr>
          <w:rFonts w:ascii="Tahoma" w:eastAsia="Times New Roman" w:hAnsi="Tahoma" w:cs="Tahoma"/>
          <w:sz w:val="21"/>
          <w:szCs w:val="21"/>
        </w:rPr>
        <w:br/>
      </w:r>
      <w:r w:rsidRPr="00251B4B">
        <w:rPr>
          <w:rFonts w:ascii="Tahoma" w:eastAsia="Times New Roman" w:hAnsi="Tahoma" w:cs="Tahoma"/>
          <w:sz w:val="21"/>
          <w:szCs w:val="21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3"/>
        <w:gridCol w:w="727"/>
        <w:gridCol w:w="2913"/>
        <w:gridCol w:w="728"/>
        <w:gridCol w:w="2913"/>
        <w:gridCol w:w="6"/>
      </w:tblGrid>
      <w:tr w:rsidR="00251B4B" w:rsidRPr="00251B4B" w:rsidTr="00251B4B">
        <w:trPr>
          <w:gridAfter w:val="1"/>
          <w:wAfter w:w="969" w:type="dxa"/>
        </w:trPr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ВЛАДИМИРОВИЧ, ГЛАВА СЕРГИЕВСКОГО СЕЛЬСКОГО ПОСЕЛЕНИЯ</w:t>
            </w: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18.04.2017</w:t>
            </w:r>
          </w:p>
        </w:tc>
      </w:tr>
      <w:tr w:rsidR="00251B4B" w:rsidRPr="00251B4B" w:rsidTr="00251B4B">
        <w:trPr>
          <w:gridAfter w:val="1"/>
          <w:wAfter w:w="969" w:type="dxa"/>
        </w:trPr>
        <w:tc>
          <w:tcPr>
            <w:tcW w:w="250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(дата утверждения) </w:t>
            </w:r>
          </w:p>
        </w:tc>
      </w:tr>
      <w:tr w:rsidR="00251B4B" w:rsidRPr="00251B4B" w:rsidTr="00251B4B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rPr>
          <w:gridAfter w:val="1"/>
          <w:wAfter w:w="969" w:type="dxa"/>
        </w:trPr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1B4B" w:rsidRPr="00251B4B" w:rsidTr="00251B4B">
        <w:tc>
          <w:tcPr>
            <w:tcW w:w="25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ИОРДАТИЙ АНАТОЛИЙ ВЛАДИМИРОВИЧ</w:t>
            </w: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tcBorders>
              <w:bottom w:val="single" w:sz="6" w:space="0" w:color="000000"/>
            </w:tcBorders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gridSpan w:val="2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М.П. </w:t>
            </w:r>
          </w:p>
        </w:tc>
      </w:tr>
      <w:tr w:rsidR="00251B4B" w:rsidRPr="00251B4B" w:rsidTr="00251B4B">
        <w:tc>
          <w:tcPr>
            <w:tcW w:w="250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(ф.и.о. ответственного исполнителя) </w:t>
            </w:r>
          </w:p>
        </w:tc>
        <w:tc>
          <w:tcPr>
            <w:tcW w:w="25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251B4B">
              <w:rPr>
                <w:rFonts w:ascii="Tahoma" w:eastAsia="Times New Roman" w:hAnsi="Tahoma" w:cs="Tahoma"/>
                <w:sz w:val="21"/>
                <w:szCs w:val="21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251B4B" w:rsidRPr="00251B4B" w:rsidRDefault="00251B4B" w:rsidP="00251B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96AD7" w:rsidRDefault="00A96AD7"/>
    <w:sectPr w:rsidR="00A96AD7" w:rsidSect="00BE2C0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B4B"/>
    <w:rsid w:val="00125FAD"/>
    <w:rsid w:val="00251B4B"/>
    <w:rsid w:val="00592AA2"/>
    <w:rsid w:val="0073782F"/>
    <w:rsid w:val="00A96AD7"/>
    <w:rsid w:val="00B31F5B"/>
    <w:rsid w:val="00BE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EE4020-8E2E-43D8-B5B4-689D0667C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251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Без интервала1"/>
    <w:rsid w:val="0073782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3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41349">
          <w:marLeft w:val="0"/>
          <w:marRight w:val="0"/>
          <w:marTop w:val="15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3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0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9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45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39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840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2280</Words>
  <Characters>13001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MARINA</cp:lastModifiedBy>
  <cp:revision>2</cp:revision>
  <dcterms:created xsi:type="dcterms:W3CDTF">2017-04-19T07:09:00Z</dcterms:created>
  <dcterms:modified xsi:type="dcterms:W3CDTF">2017-04-19T07:09:00Z</dcterms:modified>
</cp:coreProperties>
</file>